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45" w:rsidRPr="00A02FD3" w:rsidRDefault="00212B45" w:rsidP="00212B45">
      <w:pPr>
        <w:spacing w:after="0" w:line="360" w:lineRule="auto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рекомендованных информационных ресурсов</w:t>
      </w:r>
    </w:p>
    <w:p w:rsidR="00212B45" w:rsidRPr="00CB7A29" w:rsidRDefault="00212B45" w:rsidP="00212B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B45" w:rsidRPr="00CB7A29" w:rsidRDefault="00212B45" w:rsidP="00212B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1.</w:t>
      </w:r>
      <w:r w:rsidRPr="00CB7A29">
        <w:rPr>
          <w:rFonts w:ascii="Times New Roman" w:hAnsi="Times New Roman" w:cs="Times New Roman"/>
          <w:sz w:val="28"/>
          <w:szCs w:val="28"/>
        </w:rPr>
        <w:tab/>
        <w:t>ОСНОВНАЯ ЛИТЕРАТУРА</w:t>
      </w:r>
    </w:p>
    <w:p w:rsidR="00212B45" w:rsidRPr="00CB7A29" w:rsidRDefault="00212B45" w:rsidP="00212B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2B45" w:rsidRDefault="00212B45" w:rsidP="00212B45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Чернышова</w:t>
      </w:r>
      <w:proofErr w:type="spellEnd"/>
      <w:r>
        <w:rPr>
          <w:sz w:val="28"/>
          <w:szCs w:val="28"/>
        </w:rPr>
        <w:t xml:space="preserve"> Л.И. </w:t>
      </w:r>
      <w:r w:rsidRPr="003F05BA">
        <w:rPr>
          <w:sz w:val="28"/>
          <w:szCs w:val="28"/>
        </w:rPr>
        <w:t>Психология общения: этика, культура и этикет делового общения</w:t>
      </w:r>
      <w:r>
        <w:rPr>
          <w:sz w:val="28"/>
          <w:szCs w:val="28"/>
        </w:rPr>
        <w:t>:</w:t>
      </w:r>
      <w:r w:rsidRPr="00824FB3">
        <w:rPr>
          <w:sz w:val="28"/>
          <w:szCs w:val="28"/>
        </w:rPr>
        <w:t xml:space="preserve"> учебное пособие</w:t>
      </w:r>
      <w:r>
        <w:rPr>
          <w:sz w:val="28"/>
          <w:szCs w:val="28"/>
        </w:rPr>
        <w:t xml:space="preserve">. </w:t>
      </w:r>
      <w:r w:rsidRPr="003F05BA">
        <w:rPr>
          <w:sz w:val="28"/>
          <w:szCs w:val="28"/>
        </w:rPr>
        <w:t xml:space="preserve">Москва: Издательство </w:t>
      </w:r>
      <w:proofErr w:type="spellStart"/>
      <w:r w:rsidRPr="003F05BA"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2020</w:t>
      </w:r>
    </w:p>
    <w:p w:rsidR="00212B45" w:rsidRDefault="00212B45" w:rsidP="00212B45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Иванников В.А. Психология: Учебник. </w:t>
      </w:r>
      <w:r w:rsidRPr="00C830B2">
        <w:rPr>
          <w:sz w:val="28"/>
          <w:szCs w:val="28"/>
        </w:rPr>
        <w:t xml:space="preserve">Москва: </w:t>
      </w:r>
      <w:proofErr w:type="spellStart"/>
      <w:r w:rsidRPr="00C830B2"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2020</w:t>
      </w:r>
    </w:p>
    <w:p w:rsidR="00212B45" w:rsidRPr="00824FB3" w:rsidRDefault="00212B45" w:rsidP="00212B45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Григорян Е.С. Маркетинговые коммуникации: Учебник. </w:t>
      </w:r>
      <w:r w:rsidRPr="00C830B2">
        <w:rPr>
          <w:sz w:val="28"/>
          <w:szCs w:val="28"/>
        </w:rPr>
        <w:t>Москва: ООО "Научно-издательский центр ИНФРА-М"</w:t>
      </w:r>
      <w:r>
        <w:rPr>
          <w:sz w:val="28"/>
          <w:szCs w:val="28"/>
        </w:rPr>
        <w:t>, 2023</w:t>
      </w:r>
    </w:p>
    <w:p w:rsidR="00212B45" w:rsidRPr="00CB7A29" w:rsidRDefault="00212B45" w:rsidP="00212B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B45" w:rsidRPr="005668E7" w:rsidRDefault="00212B45" w:rsidP="00212B45">
      <w:pPr>
        <w:pStyle w:val="a3"/>
        <w:numPr>
          <w:ilvl w:val="0"/>
          <w:numId w:val="1"/>
        </w:numPr>
        <w:spacing w:line="360" w:lineRule="auto"/>
        <w:jc w:val="center"/>
        <w:rPr>
          <w:sz w:val="28"/>
          <w:szCs w:val="28"/>
        </w:rPr>
      </w:pPr>
      <w:r w:rsidRPr="0040041B">
        <w:rPr>
          <w:sz w:val="28"/>
          <w:szCs w:val="28"/>
        </w:rPr>
        <w:t>ДОПОЛНИТЕЛЬНАЯ ЛИТЕРАТУРА</w:t>
      </w:r>
    </w:p>
    <w:p w:rsidR="00212B45" w:rsidRDefault="00212B45" w:rsidP="00212B45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Антипов</w:t>
      </w:r>
      <w:r w:rsidRPr="00C528F4">
        <w:rPr>
          <w:sz w:val="28"/>
          <w:szCs w:val="28"/>
        </w:rPr>
        <w:t xml:space="preserve"> К.В.</w:t>
      </w:r>
      <w:r>
        <w:rPr>
          <w:sz w:val="28"/>
          <w:szCs w:val="28"/>
        </w:rPr>
        <w:t xml:space="preserve"> </w:t>
      </w:r>
      <w:r w:rsidRPr="00C528F4">
        <w:rPr>
          <w:sz w:val="28"/>
          <w:szCs w:val="28"/>
        </w:rPr>
        <w:t>Основы рекламы: учебник</w:t>
      </w:r>
      <w:r>
        <w:rPr>
          <w:sz w:val="28"/>
          <w:szCs w:val="28"/>
        </w:rPr>
        <w:t xml:space="preserve">. </w:t>
      </w:r>
      <w:r w:rsidRPr="00C528F4">
        <w:rPr>
          <w:sz w:val="28"/>
          <w:szCs w:val="28"/>
        </w:rPr>
        <w:t xml:space="preserve">Москва: Издательско- торговая корпорация «Дашков и </w:t>
      </w:r>
      <w:proofErr w:type="gramStart"/>
      <w:r w:rsidRPr="00C528F4">
        <w:rPr>
          <w:sz w:val="28"/>
          <w:szCs w:val="28"/>
        </w:rPr>
        <w:t>К</w:t>
      </w:r>
      <w:proofErr w:type="gramEnd"/>
      <w:r w:rsidRPr="00C528F4">
        <w:rPr>
          <w:sz w:val="28"/>
          <w:szCs w:val="28"/>
        </w:rPr>
        <w:t>°», 2017</w:t>
      </w:r>
      <w:r>
        <w:rPr>
          <w:sz w:val="28"/>
          <w:szCs w:val="28"/>
        </w:rPr>
        <w:t>.</w:t>
      </w:r>
    </w:p>
    <w:p w:rsidR="00212B45" w:rsidRDefault="00212B45" w:rsidP="00212B45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Есикова</w:t>
      </w:r>
      <w:proofErr w:type="spellEnd"/>
      <w:r w:rsidRPr="00C528F4">
        <w:rPr>
          <w:sz w:val="28"/>
          <w:szCs w:val="28"/>
        </w:rPr>
        <w:t xml:space="preserve"> И.В.</w:t>
      </w:r>
      <w:r>
        <w:rPr>
          <w:sz w:val="28"/>
          <w:szCs w:val="28"/>
        </w:rPr>
        <w:t xml:space="preserve"> </w:t>
      </w:r>
      <w:r w:rsidRPr="00C528F4">
        <w:rPr>
          <w:sz w:val="28"/>
          <w:szCs w:val="28"/>
        </w:rPr>
        <w:t>Подготовка и успешное проведение рекламных кампаний (2-е издание): практическое пособие</w:t>
      </w:r>
      <w:r>
        <w:rPr>
          <w:sz w:val="28"/>
          <w:szCs w:val="28"/>
        </w:rPr>
        <w:t xml:space="preserve">. </w:t>
      </w:r>
      <w:r w:rsidRPr="00C528F4">
        <w:rPr>
          <w:sz w:val="28"/>
          <w:szCs w:val="28"/>
        </w:rPr>
        <w:t>Москва: Дашков и К, Ай Пи Эр Медиа, 2016</w:t>
      </w:r>
      <w:r>
        <w:rPr>
          <w:sz w:val="28"/>
          <w:szCs w:val="28"/>
        </w:rPr>
        <w:t>.</w:t>
      </w:r>
    </w:p>
    <w:p w:rsidR="00212B45" w:rsidRPr="00C830B2" w:rsidRDefault="00212B45" w:rsidP="00212B45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proofErr w:type="spellStart"/>
      <w:r w:rsidRPr="00C830B2">
        <w:rPr>
          <w:sz w:val="28"/>
          <w:szCs w:val="28"/>
        </w:rPr>
        <w:t>Китчен</w:t>
      </w:r>
      <w:proofErr w:type="spellEnd"/>
      <w:r w:rsidRPr="00C830B2">
        <w:rPr>
          <w:sz w:val="28"/>
          <w:szCs w:val="28"/>
        </w:rPr>
        <w:t xml:space="preserve"> Ф. Паблик </w:t>
      </w:r>
      <w:proofErr w:type="spellStart"/>
      <w:r w:rsidRPr="00C830B2">
        <w:rPr>
          <w:sz w:val="28"/>
          <w:szCs w:val="28"/>
        </w:rPr>
        <w:t>рилейшнз</w:t>
      </w:r>
      <w:proofErr w:type="spellEnd"/>
      <w:r w:rsidRPr="00C830B2">
        <w:rPr>
          <w:sz w:val="28"/>
          <w:szCs w:val="28"/>
        </w:rPr>
        <w:t>. Принципы и практика: учебное пособие. Москва: ЮНИТИ-ДАНА, 2015.</w:t>
      </w:r>
    </w:p>
    <w:p w:rsidR="00212B45" w:rsidRDefault="00212B45" w:rsidP="00212B45">
      <w:pPr>
        <w:pStyle w:val="a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2.4. Васильев</w:t>
      </w:r>
      <w:r w:rsidRPr="006D581F">
        <w:rPr>
          <w:sz w:val="28"/>
          <w:szCs w:val="28"/>
        </w:rPr>
        <w:t xml:space="preserve"> Г.А., Пол</w:t>
      </w:r>
      <w:r>
        <w:rPr>
          <w:sz w:val="28"/>
          <w:szCs w:val="28"/>
        </w:rPr>
        <w:t>яков</w:t>
      </w:r>
      <w:r w:rsidRPr="006D581F">
        <w:rPr>
          <w:sz w:val="28"/>
          <w:szCs w:val="28"/>
        </w:rPr>
        <w:t xml:space="preserve"> В.А.</w:t>
      </w:r>
      <w:r>
        <w:rPr>
          <w:sz w:val="28"/>
          <w:szCs w:val="28"/>
        </w:rPr>
        <w:t xml:space="preserve"> </w:t>
      </w:r>
      <w:r w:rsidRPr="006D581F">
        <w:rPr>
          <w:sz w:val="28"/>
          <w:szCs w:val="28"/>
        </w:rPr>
        <w:t>Основы рекламы: учебное пособие</w:t>
      </w:r>
      <w:r>
        <w:rPr>
          <w:sz w:val="28"/>
          <w:szCs w:val="28"/>
        </w:rPr>
        <w:t xml:space="preserve">. </w:t>
      </w:r>
      <w:r w:rsidRPr="006D581F">
        <w:rPr>
          <w:sz w:val="28"/>
          <w:szCs w:val="28"/>
        </w:rPr>
        <w:t>Москва: ЮНИТИ-ДАНА, 2015</w:t>
      </w:r>
      <w:r>
        <w:rPr>
          <w:sz w:val="28"/>
          <w:szCs w:val="28"/>
        </w:rPr>
        <w:t>.</w:t>
      </w:r>
    </w:p>
    <w:p w:rsidR="00212B45" w:rsidRDefault="00212B45" w:rsidP="00212B45">
      <w:pPr>
        <w:pStyle w:val="a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2.7. 2.8. Ткаченко Н.В., Ткаченко О.Н. </w:t>
      </w:r>
      <w:r w:rsidRPr="00786570">
        <w:rPr>
          <w:sz w:val="28"/>
          <w:szCs w:val="28"/>
        </w:rPr>
        <w:t>Креативная реклама. Технологии проектирования</w:t>
      </w:r>
      <w:r>
        <w:rPr>
          <w:sz w:val="28"/>
          <w:szCs w:val="28"/>
        </w:rPr>
        <w:t xml:space="preserve">. </w:t>
      </w:r>
      <w:r w:rsidRPr="00786570">
        <w:rPr>
          <w:sz w:val="28"/>
          <w:szCs w:val="28"/>
        </w:rPr>
        <w:t>Москва: Издательство "ЮНИТИ-ДАНА", 2015</w:t>
      </w:r>
      <w:r>
        <w:rPr>
          <w:sz w:val="28"/>
          <w:szCs w:val="28"/>
        </w:rPr>
        <w:t>.</w:t>
      </w:r>
    </w:p>
    <w:p w:rsidR="00212B45" w:rsidRDefault="00212B45" w:rsidP="00212B45">
      <w:pPr>
        <w:pStyle w:val="a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proofErr w:type="spellStart"/>
      <w:r w:rsidRPr="003F05BA">
        <w:rPr>
          <w:sz w:val="28"/>
          <w:szCs w:val="28"/>
        </w:rPr>
        <w:t>Синяева</w:t>
      </w:r>
      <w:proofErr w:type="spellEnd"/>
      <w:r w:rsidRPr="003F05BA">
        <w:rPr>
          <w:sz w:val="28"/>
          <w:szCs w:val="28"/>
        </w:rPr>
        <w:t>, И.М., Маслова, В.М. Интегрированные маркетинговые коммуникации: учебник. Москва: ЮНИТИ-ДАНА, 2017</w:t>
      </w:r>
    </w:p>
    <w:p w:rsidR="00212B45" w:rsidRDefault="00212B45" w:rsidP="00212B45">
      <w:pPr>
        <w:pStyle w:val="a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141F4">
        <w:rPr>
          <w:sz w:val="28"/>
          <w:szCs w:val="28"/>
        </w:rPr>
        <w:t>2.</w:t>
      </w:r>
      <w:r>
        <w:rPr>
          <w:sz w:val="28"/>
          <w:szCs w:val="28"/>
        </w:rPr>
        <w:t>7.</w:t>
      </w:r>
      <w:r w:rsidRPr="00B141F4">
        <w:rPr>
          <w:sz w:val="28"/>
          <w:szCs w:val="28"/>
        </w:rPr>
        <w:tab/>
      </w:r>
      <w:proofErr w:type="spellStart"/>
      <w:r w:rsidRPr="00B141F4">
        <w:rPr>
          <w:sz w:val="28"/>
          <w:szCs w:val="28"/>
        </w:rPr>
        <w:t>Резепов</w:t>
      </w:r>
      <w:proofErr w:type="spellEnd"/>
      <w:r w:rsidRPr="00B141F4">
        <w:rPr>
          <w:sz w:val="28"/>
          <w:szCs w:val="28"/>
        </w:rPr>
        <w:t>, И.Ш. Психология рекламы и PR: учебное пособие. Москва: Дашков и К</w:t>
      </w:r>
      <w:r>
        <w:rPr>
          <w:sz w:val="28"/>
          <w:szCs w:val="28"/>
        </w:rPr>
        <w:t>, Ай Пи Эр Медиа, 2018</w:t>
      </w:r>
    </w:p>
    <w:p w:rsidR="00212B45" w:rsidRPr="003F05BA" w:rsidRDefault="00212B45" w:rsidP="00212B45">
      <w:pPr>
        <w:pStyle w:val="a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B141F4">
        <w:rPr>
          <w:sz w:val="28"/>
          <w:szCs w:val="28"/>
        </w:rPr>
        <w:t>.</w:t>
      </w:r>
      <w:r w:rsidRPr="00B141F4">
        <w:rPr>
          <w:sz w:val="28"/>
          <w:szCs w:val="28"/>
        </w:rPr>
        <w:tab/>
        <w:t>Гуревич, П.С. Психология рекламы: Учебник для студентов вузов. Москва: ЮНИТИ-ДАНА, 2017.</w:t>
      </w:r>
    </w:p>
    <w:p w:rsidR="00212B45" w:rsidRDefault="00212B45" w:rsidP="00212B4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B45" w:rsidRPr="005668E7" w:rsidRDefault="00212B45" w:rsidP="00212B45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lastRenderedPageBreak/>
        <w:t>3.ПЕРИОДИЧЕСКИЕ ИЗДАНИЯ</w:t>
      </w:r>
    </w:p>
    <w:p w:rsidR="00212B45" w:rsidRPr="00CB7A29" w:rsidRDefault="00212B45" w:rsidP="00212B45">
      <w:pPr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Реклама: теория и практика. - М.: ООО «Объединённая редакция»</w:t>
      </w:r>
    </w:p>
    <w:p w:rsidR="00212B45" w:rsidRPr="00CB7A29" w:rsidRDefault="00212B45" w:rsidP="00212B45">
      <w:pPr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bCs/>
          <w:sz w:val="28"/>
          <w:szCs w:val="28"/>
        </w:rPr>
        <w:t>Бренд-менеджмент. М.: ООО «Издательский дом «Гребенников»</w:t>
      </w:r>
    </w:p>
    <w:p w:rsidR="00212B45" w:rsidRPr="00CB7A29" w:rsidRDefault="00212B45" w:rsidP="00212B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2B45" w:rsidRPr="005668E7" w:rsidRDefault="00212B45" w:rsidP="00212B45">
      <w:pPr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212B45" w:rsidRDefault="00212B45" w:rsidP="00212B45">
      <w:pPr>
        <w:numPr>
          <w:ilvl w:val="1"/>
          <w:numId w:val="2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Ассоциация к</w:t>
      </w:r>
      <w:r>
        <w:rPr>
          <w:rFonts w:ascii="Times New Roman" w:hAnsi="Times New Roman" w:cs="Times New Roman"/>
          <w:sz w:val="28"/>
          <w:szCs w:val="28"/>
        </w:rPr>
        <w:t xml:space="preserve">оммуникационных агентств России </w:t>
      </w:r>
      <w:r w:rsidRPr="00C830B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830B2">
        <w:rPr>
          <w:rFonts w:ascii="Times New Roman" w:hAnsi="Times New Roman" w:cs="Times New Roman"/>
          <w:sz w:val="28"/>
          <w:szCs w:val="28"/>
        </w:rPr>
        <w:t>://</w:t>
      </w:r>
      <w:r w:rsidRPr="00C830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830B2">
        <w:rPr>
          <w:rFonts w:ascii="Times New Roman" w:hAnsi="Times New Roman" w:cs="Times New Roman"/>
          <w:sz w:val="28"/>
          <w:szCs w:val="28"/>
        </w:rPr>
        <w:t>.www.akarussia.ru</w:t>
      </w:r>
    </w:p>
    <w:p w:rsidR="00212B45" w:rsidRDefault="00212B45" w:rsidP="00212B45">
      <w:pPr>
        <w:numPr>
          <w:ilvl w:val="1"/>
          <w:numId w:val="2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FAE">
        <w:rPr>
          <w:rFonts w:ascii="Times New Roman" w:hAnsi="Times New Roman" w:cs="Times New Roman"/>
          <w:bCs/>
          <w:color w:val="000000"/>
          <w:sz w:val="28"/>
          <w:szCs w:val="28"/>
        </w:rPr>
        <w:t>Гильдия маркетологов //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7FAE">
        <w:rPr>
          <w:rFonts w:ascii="Times New Roman" w:hAnsi="Times New Roman" w:cs="Times New Roman"/>
          <w:bCs/>
          <w:sz w:val="28"/>
          <w:szCs w:val="28"/>
        </w:rPr>
        <w:t>www.marketologi.ru</w:t>
      </w:r>
    </w:p>
    <w:p w:rsidR="00212B45" w:rsidRPr="00E37FAE" w:rsidRDefault="00212B45" w:rsidP="00212B45">
      <w:pPr>
        <w:numPr>
          <w:ilvl w:val="1"/>
          <w:numId w:val="2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Информационно-правовая система «Законодательство России» // </w:t>
      </w:r>
      <w:proofErr w:type="spellStart"/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pravo</w:t>
      </w:r>
      <w:proofErr w:type="spellEnd"/>
      <w:r w:rsidRPr="00E37FA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gov</w:t>
      </w:r>
      <w:proofErr w:type="spellEnd"/>
      <w:r w:rsidRPr="00E37FA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212B45" w:rsidRDefault="00212B45" w:rsidP="00212B4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2B45" w:rsidRDefault="00212B45" w:rsidP="00212B4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2B45" w:rsidRDefault="00212B45" w:rsidP="00212B4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2B45" w:rsidRDefault="00212B45" w:rsidP="00212B4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2884" w:rsidRDefault="00EC2884">
      <w:bookmarkStart w:id="0" w:name="_GoBack"/>
      <w:bookmarkEnd w:id="0"/>
    </w:p>
    <w:sectPr w:rsidR="00EC2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74DD6"/>
    <w:multiLevelType w:val="multilevel"/>
    <w:tmpl w:val="32A2CD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76D646C4"/>
    <w:multiLevelType w:val="multilevel"/>
    <w:tmpl w:val="FCA29BD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45"/>
    <w:rsid w:val="00212B45"/>
    <w:rsid w:val="00EC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8DA6E-D307-4F3A-87B1-A08902F0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B4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Евгения</dc:creator>
  <cp:keywords/>
  <dc:description/>
  <cp:lastModifiedBy>Евгения Евгения</cp:lastModifiedBy>
  <cp:revision>1</cp:revision>
  <dcterms:created xsi:type="dcterms:W3CDTF">2024-10-07T09:35:00Z</dcterms:created>
  <dcterms:modified xsi:type="dcterms:W3CDTF">2024-10-07T09:36:00Z</dcterms:modified>
</cp:coreProperties>
</file>